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78CCE" w14:textId="77777777" w:rsidR="00632477" w:rsidRDefault="00632477" w:rsidP="006324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Конструирование как средство развития речевых функций</w:t>
      </w:r>
    </w:p>
    <w:p w14:paraId="5F717341" w14:textId="77777777" w:rsidR="00632477" w:rsidRDefault="00632477" w:rsidP="006324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5F7C34" w14:textId="77777777" w:rsidR="00632477" w:rsidRPr="00632477" w:rsidRDefault="00632477" w:rsidP="0063247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</w:rPr>
      </w:pPr>
      <w:r w:rsidRPr="00632477">
        <w:rPr>
          <w:rFonts w:ascii="Times New Roman" w:eastAsia="Times New Roman" w:hAnsi="Times New Roman" w:cs="Times New Roman"/>
          <w:color w:val="000000"/>
          <w:sz w:val="24"/>
          <w:szCs w:val="24"/>
        </w:rPr>
        <w:t>Речь – неотъемлемая часть социального бытия людей, необходимое условие существования человеческого общества. Речь используется в процессе совместной трудовой деятельности для согласования усилий, планирования работы, проверки и оценки ее результатов, помогает в познании окружающего мира. Благодаря ей человек приобретает, усваивает знания и передает их. Речь – средство воздействия на сознание, выработки мировоззрения, норм поведения, формирования вкусов, удовлетворения потребностей в общении.</w:t>
      </w:r>
    </w:p>
    <w:p w14:paraId="502C9D79" w14:textId="77777777" w:rsidR="00632477" w:rsidRPr="00632477" w:rsidRDefault="00632477" w:rsidP="0063247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</w:rPr>
      </w:pPr>
      <w:r w:rsidRPr="00632477"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Человек, будучи по своей природе существом социальным, не может жить вне связи с другими людьми: он должен делиться мыслями, переживаниями, сопереживать, искать понимания и т.д. В целом речь имеет основополагающее значение в становлении человеческой личности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AA208D7" w14:textId="77777777" w:rsidR="00632477" w:rsidRPr="00632477" w:rsidRDefault="00632477" w:rsidP="0063247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</w:rPr>
      </w:pPr>
      <w:r w:rsidRPr="00632477"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основе проведенных опытов и обследования большого количества детей была выявлена следующая закономерность: если развитие движений пальцев соответствует возрасту, то и речевое развитие находится в пределах нормы. Если же развитие движений пальцев отстает, то задерживается и речевое развитие, хотя общая моторика может быть нормальной и даже выше нормы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53A10CD" w14:textId="77777777" w:rsidR="00632477" w:rsidRPr="00632477" w:rsidRDefault="00632477" w:rsidP="0063247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</w:rPr>
      </w:pPr>
      <w:r w:rsidRPr="006324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Такие авторы, как Н.С. Жукова, Е.М. </w:t>
      </w:r>
      <w:proofErr w:type="spellStart"/>
      <w:r w:rsidRPr="00632477">
        <w:rPr>
          <w:rFonts w:ascii="Times New Roman" w:eastAsia="Times New Roman" w:hAnsi="Times New Roman" w:cs="Times New Roman"/>
          <w:color w:val="000000"/>
          <w:sz w:val="24"/>
          <w:szCs w:val="24"/>
        </w:rPr>
        <w:t>Мастюкова</w:t>
      </w:r>
      <w:proofErr w:type="spellEnd"/>
      <w:r w:rsidRPr="006324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Т.Б. Филичева, Н.И. Кузьмина описывают отдельные приемы по развитию моторики у детей с задержкой речевого развития. Е.М. </w:t>
      </w:r>
      <w:proofErr w:type="spellStart"/>
      <w:r w:rsidRPr="00632477">
        <w:rPr>
          <w:rFonts w:ascii="Times New Roman" w:eastAsia="Times New Roman" w:hAnsi="Times New Roman" w:cs="Times New Roman"/>
          <w:color w:val="000000"/>
          <w:sz w:val="24"/>
          <w:szCs w:val="24"/>
        </w:rPr>
        <w:t>Мастюкова</w:t>
      </w:r>
      <w:proofErr w:type="spellEnd"/>
      <w:r w:rsidRPr="006324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М.И. </w:t>
      </w:r>
      <w:proofErr w:type="spellStart"/>
      <w:r w:rsidRPr="00632477">
        <w:rPr>
          <w:rFonts w:ascii="Times New Roman" w:eastAsia="Times New Roman" w:hAnsi="Times New Roman" w:cs="Times New Roman"/>
          <w:color w:val="000000"/>
          <w:sz w:val="24"/>
          <w:szCs w:val="24"/>
        </w:rPr>
        <w:t>Ипполитова</w:t>
      </w:r>
      <w:proofErr w:type="spellEnd"/>
      <w:r w:rsidRPr="006324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Л.А. Данилова дают более полные рекомендации по формированию двигательных навыков и дифференцированных движений пальцев рук у детей с церебральным параличом.</w:t>
      </w:r>
    </w:p>
    <w:p w14:paraId="6FA34324" w14:textId="77777777" w:rsidR="00632477" w:rsidRPr="00632477" w:rsidRDefault="00632477" w:rsidP="0063247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</w:rPr>
      </w:pPr>
      <w:r w:rsidRPr="00632477">
        <w:rPr>
          <w:rFonts w:ascii="Times New Roman" w:eastAsia="Times New Roman" w:hAnsi="Times New Roman" w:cs="Times New Roman"/>
          <w:color w:val="000000"/>
          <w:sz w:val="24"/>
          <w:szCs w:val="24"/>
        </w:rPr>
        <w:t>М.М. Кольцова пришла к заключению, что формирование речевых областей совершается под влиянием кинестетических импульсов от рук, а точнее, от пальцев.</w:t>
      </w:r>
    </w:p>
    <w:p w14:paraId="65539E88" w14:textId="77777777" w:rsidR="00632477" w:rsidRPr="00632477" w:rsidRDefault="00632477" w:rsidP="0063247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</w:rPr>
      </w:pPr>
      <w:r w:rsidRPr="006324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Этот факт должен использоваться в работе с детьми и там, где развитие речи происходит своевременно, и особенно там, где имеется отставание, задержка моторной стороны </w:t>
      </w:r>
      <w:proofErr w:type="gramStart"/>
      <w:r w:rsidRPr="00632477">
        <w:rPr>
          <w:rFonts w:ascii="Times New Roman" w:eastAsia="Times New Roman" w:hAnsi="Times New Roman" w:cs="Times New Roman"/>
          <w:color w:val="000000"/>
          <w:sz w:val="24"/>
          <w:szCs w:val="24"/>
        </w:rPr>
        <w:t>речи .</w:t>
      </w:r>
      <w:proofErr w:type="gramEnd"/>
    </w:p>
    <w:p w14:paraId="53F5BB52" w14:textId="77777777" w:rsidR="00632477" w:rsidRPr="00632477" w:rsidRDefault="00632477" w:rsidP="0063247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</w:rPr>
      </w:pPr>
      <w:r w:rsidRPr="00632477">
        <w:rPr>
          <w:rFonts w:ascii="Times New Roman" w:eastAsia="Times New Roman" w:hAnsi="Times New Roman" w:cs="Times New Roman"/>
          <w:color w:val="000000"/>
          <w:sz w:val="24"/>
          <w:szCs w:val="24"/>
        </w:rPr>
        <w:t>Термин конструирование означает создание модели, построение, приведение в определенный порядок и взаимоотношение различных отдельных предметов, частей, элементов. Это продуктивный вид деятельности, направлен на получение продукта, соответствующего его функциональному назначению. По своему характеру оно более всего сходно с изобразительной деятельностью и игрой – в нем также отражается окружающая действительность. Важно, что мышление детей в процессе конструирования имеет практическую направленность и носит творческий характер.</w:t>
      </w:r>
    </w:p>
    <w:p w14:paraId="1520128E" w14:textId="77777777" w:rsidR="00632477" w:rsidRPr="00632477" w:rsidRDefault="00632477" w:rsidP="0063247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</w:rPr>
      </w:pPr>
      <w:r w:rsidRPr="0063247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Выделяются два типа конструирования: техническое и художественное</w:t>
      </w:r>
      <w:r w:rsidRPr="00632477">
        <w:rPr>
          <w:rFonts w:ascii="Times New Roman" w:eastAsia="Times New Roman" w:hAnsi="Times New Roman" w:cs="Times New Roman"/>
          <w:color w:val="000000"/>
          <w:sz w:val="24"/>
          <w:szCs w:val="24"/>
        </w:rPr>
        <w:t>. В техническом дети в основном отображают существующие объекты, а также придумывают конструкции по ассоциации с образами из сказок, фильмов. При этом они моделируют их основные структурные и функциональные признаки: здание с крышей, окнами, дверью; корабль с палубой, кормой, штурвалом и т.п.</w:t>
      </w:r>
    </w:p>
    <w:p w14:paraId="0A749C4B" w14:textId="77777777" w:rsidR="00632477" w:rsidRPr="00632477" w:rsidRDefault="00632477" w:rsidP="0063247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</w:rPr>
      </w:pPr>
      <w:r w:rsidRPr="00632477">
        <w:rPr>
          <w:rFonts w:ascii="Times New Roman" w:eastAsia="Times New Roman" w:hAnsi="Times New Roman" w:cs="Times New Roman"/>
          <w:color w:val="000000"/>
          <w:sz w:val="24"/>
          <w:szCs w:val="24"/>
        </w:rPr>
        <w:t>К техническому относятся: конструирование из строительного материала (деревянные детали геометрической формы); из деталей конструкторов, из крупных модулей.</w:t>
      </w:r>
    </w:p>
    <w:p w14:paraId="369CA065" w14:textId="77777777" w:rsidR="00632477" w:rsidRPr="00632477" w:rsidRDefault="00632477" w:rsidP="0063247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</w:rPr>
      </w:pPr>
      <w:r w:rsidRPr="00632477">
        <w:rPr>
          <w:rFonts w:ascii="Times New Roman" w:eastAsia="Times New Roman" w:hAnsi="Times New Roman" w:cs="Times New Roman"/>
          <w:color w:val="000000"/>
          <w:sz w:val="24"/>
          <w:szCs w:val="24"/>
        </w:rPr>
        <w:t>К художественному относятся конструирование из бумаги и из природного материала, что позволяет не столько отображать структуру образца, сколько выразить отношение к ним, передать характер, используя приемы «нарушение» пропорций, цвет, фактуру, форму.</w:t>
      </w:r>
    </w:p>
    <w:p w14:paraId="31C2108B" w14:textId="77777777" w:rsidR="00632477" w:rsidRPr="00632477" w:rsidRDefault="00632477" w:rsidP="0063247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</w:rPr>
      </w:pPr>
      <w:r w:rsidRPr="006324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конструировании выделяются два взаимосвязанных этапа: создание замысла и его исполнение. Творчество связано с созданием замысла, так как предполагает обдумывание и планирование процесса создания конечного результата. Однако выполнение замысла не является чисто исполнительским, особенностью конструктивного мышления является непрерывное сочетание практических и мыслительных действий. При </w:t>
      </w:r>
      <w:r w:rsidRPr="0063247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этом практическая деятельность дает возможность экспериментирования с материалом, а замысел часто уточняется и изменяется в результате поисковых практических действий.</w:t>
      </w:r>
    </w:p>
    <w:p w14:paraId="7D0173C4" w14:textId="77777777" w:rsidR="00632477" w:rsidRPr="00632477" w:rsidRDefault="00632477" w:rsidP="0063247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</w:rPr>
      </w:pPr>
      <w:r w:rsidRPr="00632477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Понятие Л.С. Выготского «зона ближайшего развития» составляет основу обучения и традиционно понимается так: ребенок может существенно продвинуться в развитии с помощью взрослого, опирающегося на потенциальные возможности ребенка. Эффективность речевого развития дошкольников во многом зависит оттого, какими средствами пользуется взрослый. Важными являются: языковая среда, содержательная жизнь детей в детском саду, художественная литература, предметно-пространственная развивающая среда. Знания не механически усваиваются, а активно создаются (конструируются) самим ребенком в процессе взаимодействия и диалога с природным и социальным миром.</w:t>
      </w:r>
    </w:p>
    <w:p w14:paraId="3BC32D26" w14:textId="77777777" w:rsidR="00632477" w:rsidRPr="00632477" w:rsidRDefault="00632477" w:rsidP="0063247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</w:rPr>
      </w:pPr>
      <w:r w:rsidRPr="00632477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Конструктор воспринимается детьми прежде всего как игрушка. Игровая деятельность является ведущей деятельность, которая сопровождает ребенка на протяжении всего дошкольного детства. Используя различные конструкторы, педагог и родитель может с успехом использовать игры с ребенком для постановки и реализации многих обучающих задач, особенно для развития его речи.</w:t>
      </w:r>
    </w:p>
    <w:p w14:paraId="49A7E9E3" w14:textId="77777777" w:rsidR="00632477" w:rsidRPr="00632477" w:rsidRDefault="00632477" w:rsidP="0063247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</w:rPr>
      </w:pPr>
      <w:r w:rsidRPr="00632477">
        <w:rPr>
          <w:rFonts w:ascii="Times New Roman" w:eastAsia="Times New Roman" w:hAnsi="Times New Roman" w:cs="Times New Roman"/>
          <w:color w:val="000000"/>
          <w:sz w:val="24"/>
          <w:szCs w:val="24"/>
        </w:rPr>
        <w:t>На занятиях конструирования следует уделять внимание возрастным особенностям, говорить так, чтобы речь взрослого была понятна каждому, необходимо использовать конструирование при знакомстве детей раннего возраста с сенсорными эталонами и в тоже время в играх со старшими дошкольниками понятия совершенствуются и дополняются.</w:t>
      </w:r>
    </w:p>
    <w:p w14:paraId="49C4968F" w14:textId="77777777" w:rsidR="00632477" w:rsidRPr="00632477" w:rsidRDefault="00632477" w:rsidP="0063247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</w:rPr>
      </w:pPr>
      <w:r w:rsidRPr="00632477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Многие дети сопровождают свою деятельность словом, планируя сначала словесный портрет моделируемого объекта, перечисляя его свойства, планируя использовать именно эти материалы и обосновывая их выбор.</w:t>
      </w:r>
    </w:p>
    <w:p w14:paraId="15D0D7C6" w14:textId="77777777" w:rsidR="00632477" w:rsidRPr="00632477" w:rsidRDefault="00632477" w:rsidP="0063247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</w:rPr>
      </w:pPr>
      <w:r w:rsidRPr="00632477">
        <w:rPr>
          <w:rFonts w:ascii="Times New Roman" w:eastAsia="Times New Roman" w:hAnsi="Times New Roman" w:cs="Times New Roman"/>
          <w:color w:val="000000"/>
          <w:sz w:val="24"/>
          <w:szCs w:val="24"/>
        </w:rPr>
        <w:t>Обычно сочетая продуктивную деятельность и художественное слово при изучении определенных лексических тем, использование конструирования как одного из средств использующегося в проектировании, позволяют развивать все виды памяти, мышления, тем самым самопроизвольно подключая к этим процессам и речь, как средство самовыражения.</w:t>
      </w:r>
    </w:p>
    <w:p w14:paraId="07F28905" w14:textId="77777777" w:rsidR="00632477" w:rsidRPr="00632477" w:rsidRDefault="00632477" w:rsidP="0063247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</w:rPr>
      </w:pPr>
      <w:r w:rsidRPr="006324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Речь дошкольника обогащается быстрее, если его естественная речевая деятельность проходит более интенсивно. Применяя методы развития речи во всех видах </w:t>
      </w:r>
      <w:proofErr w:type="gramStart"/>
      <w:r w:rsidRPr="00632477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детской деятельности</w:t>
      </w:r>
      <w:proofErr w:type="gramEnd"/>
      <w:r w:rsidRPr="006324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 провоцируете на естественное речевое развитие.</w:t>
      </w:r>
    </w:p>
    <w:p w14:paraId="7E7F403B" w14:textId="77777777" w:rsidR="00632477" w:rsidRPr="00632477" w:rsidRDefault="00632477" w:rsidP="0063247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</w:rPr>
      </w:pPr>
      <w:r w:rsidRPr="006324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Воспитанник усваивает слова, их значения, формы, сочетания, синтаксические конструкции из речи окружающих людей, воспринимая и понимая ее, постоянно связывая языковые формы и их значения, улавливая и обобщая аналогии форм и значений. Поэтому необходима речевая среда и речевая активность самого </w:t>
      </w:r>
      <w:proofErr w:type="gramStart"/>
      <w:r w:rsidRPr="00632477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 .</w:t>
      </w:r>
      <w:proofErr w:type="gramEnd"/>
    </w:p>
    <w:p w14:paraId="72D01935" w14:textId="77777777" w:rsidR="00632477" w:rsidRPr="00632477" w:rsidRDefault="00632477" w:rsidP="0063247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</w:rPr>
      </w:pPr>
      <w:r w:rsidRPr="00632477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Конструирование включает в себя метод обучения по образцу. По образцу, созданному или предложенному для создания взрослым, дети учатся составлять тексты – описание, повествование, рассуждения. Часто применяемый проблемный метод обучения осуществляется через логические задачи, проблемные ситуации, творческие задания, экспериментирование, моделирование и др. во всех этих процессах необходимым условием является использование речи.</w:t>
      </w:r>
    </w:p>
    <w:p w14:paraId="3463F72C" w14:textId="77777777" w:rsidR="00632477" w:rsidRPr="00632477" w:rsidRDefault="00632477" w:rsidP="0063247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</w:rPr>
      </w:pPr>
      <w:r w:rsidRPr="00632477"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Свободное конструирование может протекать на низком уровне по ряду причин:</w:t>
      </w:r>
    </w:p>
    <w:p w14:paraId="7A0E22A1" w14:textId="77777777" w:rsidR="00632477" w:rsidRPr="00632477" w:rsidRDefault="00632477" w:rsidP="0063247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</w:rPr>
      </w:pPr>
      <w:r w:rsidRPr="00632477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Pr="00632477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</w:t>
      </w:r>
      <w:r w:rsidRPr="00632477">
        <w:rPr>
          <w:rFonts w:ascii="Times New Roman" w:eastAsia="Times New Roman" w:hAnsi="Times New Roman" w:cs="Times New Roman"/>
          <w:color w:val="000000"/>
          <w:sz w:val="24"/>
          <w:szCs w:val="24"/>
        </w:rPr>
        <w:t>нечеткость замысла, структуры образа (недостаточность знаний об образе);</w:t>
      </w:r>
    </w:p>
    <w:p w14:paraId="0B537DEB" w14:textId="77777777" w:rsidR="00632477" w:rsidRPr="00632477" w:rsidRDefault="00632477" w:rsidP="0063247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</w:rPr>
      </w:pPr>
      <w:r w:rsidRPr="00632477"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 w:rsidRPr="00632477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</w:t>
      </w:r>
      <w:r w:rsidRPr="00632477">
        <w:rPr>
          <w:rFonts w:ascii="Times New Roman" w:eastAsia="Times New Roman" w:hAnsi="Times New Roman" w:cs="Times New Roman"/>
          <w:color w:val="000000"/>
          <w:sz w:val="24"/>
          <w:szCs w:val="24"/>
        </w:rPr>
        <w:t>неустойчивость замысла (начали создавать один объект, получился другой и довольствуется этим);</w:t>
      </w:r>
    </w:p>
    <w:p w14:paraId="1D124490" w14:textId="77777777" w:rsidR="00632477" w:rsidRPr="00632477" w:rsidRDefault="00632477" w:rsidP="0063247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</w:rPr>
      </w:pPr>
      <w:r w:rsidRPr="00632477"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 w:rsidRPr="00632477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</w:t>
      </w:r>
      <w:r w:rsidRPr="00632477">
        <w:rPr>
          <w:rFonts w:ascii="Times New Roman" w:eastAsia="Times New Roman" w:hAnsi="Times New Roman" w:cs="Times New Roman"/>
          <w:color w:val="000000"/>
          <w:sz w:val="24"/>
          <w:szCs w:val="24"/>
        </w:rPr>
        <w:t>поспешность практической деятельности (замысел отходит на второй план);</w:t>
      </w:r>
    </w:p>
    <w:p w14:paraId="60DD17E2" w14:textId="77777777" w:rsidR="00632477" w:rsidRPr="00632477" w:rsidRDefault="00632477" w:rsidP="0063247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</w:rPr>
      </w:pPr>
      <w:r w:rsidRPr="00632477">
        <w:rPr>
          <w:rFonts w:ascii="Times New Roman" w:eastAsia="Times New Roman" w:hAnsi="Times New Roman" w:cs="Times New Roman"/>
          <w:color w:val="000000"/>
          <w:sz w:val="24"/>
          <w:szCs w:val="24"/>
        </w:rPr>
        <w:t>4)</w:t>
      </w:r>
      <w:r w:rsidRPr="00632477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</w:t>
      </w:r>
      <w:r w:rsidRPr="00632477">
        <w:rPr>
          <w:rFonts w:ascii="Times New Roman" w:eastAsia="Times New Roman" w:hAnsi="Times New Roman" w:cs="Times New Roman"/>
          <w:color w:val="000000"/>
          <w:sz w:val="24"/>
          <w:szCs w:val="24"/>
        </w:rPr>
        <w:t>неумение планировать действия;</w:t>
      </w:r>
    </w:p>
    <w:p w14:paraId="1CEA358F" w14:textId="77777777" w:rsidR="00632477" w:rsidRPr="00632477" w:rsidRDefault="00632477" w:rsidP="0063247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</w:rPr>
      </w:pPr>
      <w:r w:rsidRPr="00632477">
        <w:rPr>
          <w:rFonts w:ascii="Times New Roman" w:eastAsia="Times New Roman" w:hAnsi="Times New Roman" w:cs="Times New Roman"/>
          <w:color w:val="000000"/>
          <w:sz w:val="24"/>
          <w:szCs w:val="24"/>
        </w:rPr>
        <w:t>5)</w:t>
      </w:r>
      <w:r w:rsidRPr="00632477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</w:t>
      </w:r>
      <w:r w:rsidRPr="00632477">
        <w:rPr>
          <w:rFonts w:ascii="Times New Roman" w:eastAsia="Times New Roman" w:hAnsi="Times New Roman" w:cs="Times New Roman"/>
          <w:color w:val="000000"/>
          <w:sz w:val="24"/>
          <w:szCs w:val="24"/>
        </w:rPr>
        <w:t>неумение предварительно анализировать задачу.</w:t>
      </w:r>
    </w:p>
    <w:p w14:paraId="60157D79" w14:textId="77777777" w:rsidR="00632477" w:rsidRPr="00632477" w:rsidRDefault="00632477" w:rsidP="0063247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</w:rPr>
      </w:pPr>
      <w:r w:rsidRPr="006324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Восприятие окружающего мира, являющиеся источником замыслов малышей, часто бывает поверхностным, поэтому важно создавать условия для развития </w:t>
      </w:r>
      <w:r w:rsidRPr="0063247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любознательности ребенка: обогащать окружающую среду предметами, которые можно использовать и (или) с которыми можно экспериментировать (разбирать на части соединять и разъединять детали, складывать, выкладывать, изменять пространственное положение). Это могут быть предметы различной величины, формы, с разнообразной поверхностью, разного цвета; позволяющие ребенку знакомиться с их физическими свойствами; игрушки и </w:t>
      </w:r>
      <w:proofErr w:type="gramStart"/>
      <w:r w:rsidRPr="00632477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предметы</w:t>
      </w:r>
      <w:proofErr w:type="gramEnd"/>
      <w:r w:rsidRPr="006324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позволяющие ребенку обнаружить причинно-следственные связи.</w:t>
      </w:r>
    </w:p>
    <w:p w14:paraId="337B7295" w14:textId="77777777" w:rsidR="00632477" w:rsidRPr="00632477" w:rsidRDefault="00632477" w:rsidP="0063247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</w:rPr>
      </w:pPr>
      <w:r w:rsidRPr="00632477">
        <w:rPr>
          <w:rFonts w:ascii="Times New Roman" w:eastAsia="Times New Roman" w:hAnsi="Times New Roman" w:cs="Times New Roman"/>
          <w:color w:val="000000"/>
          <w:sz w:val="24"/>
          <w:szCs w:val="24"/>
        </w:rPr>
        <w:t>Такое овладение пространственным мышлением расширяет возможности детей в разных видах творческого конструирования. Значима и эмоциональная окрашенность детской деятельности, связь конструирования с повседневной жизнью делают этот вид деятельности интересным, насыщенным и позволяет быть одним из средств самовыражения.</w:t>
      </w:r>
    </w:p>
    <w:p w14:paraId="21E79FFD" w14:textId="77777777" w:rsidR="00632477" w:rsidRPr="00632477" w:rsidRDefault="00632477" w:rsidP="0063247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</w:rPr>
      </w:pPr>
      <w:r w:rsidRPr="00632477"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процессе конструирования воспитанники вынуждены взаимодействовать друг с другом и со взрослыми. Накопленные впечатления, создание речевых ситуаций, беседы, ролевые и сюжетные игры, труд помогут ему выбрать материал для конструирования и вызовет потребность в высказывании. Необходимо обеспечить обратную связь, практикуя анализ высказывания взрослым и сверстниками. Важно, чтобы это были конструктивные добавления к рассказу, чтобы сверстники и сам и говорящий, могли выслушать и исправить речевые ошибки. Такие тренировки развивают речевые способности.</w:t>
      </w:r>
    </w:p>
    <w:p w14:paraId="4DF168ED" w14:textId="77777777" w:rsidR="00632477" w:rsidRPr="00632477" w:rsidRDefault="00632477" w:rsidP="0063247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</w:rPr>
      </w:pPr>
      <w:r w:rsidRPr="006324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Конструктивная деятельность способствует практическому познанию свойств геометрических тел и пространственных отношений, речь обогащается новыми терминами, понятиями, которые в других видах деятельности употребляются редко; дети учатся в верном употреблении понятий (широкий – узкий, высокий – низкий и </w:t>
      </w:r>
      <w:proofErr w:type="spellStart"/>
      <w:r w:rsidRPr="00632477">
        <w:rPr>
          <w:rFonts w:ascii="Times New Roman" w:eastAsia="Times New Roman" w:hAnsi="Times New Roman" w:cs="Times New Roman"/>
          <w:color w:val="000000"/>
          <w:sz w:val="24"/>
          <w:szCs w:val="24"/>
        </w:rPr>
        <w:t>т.д</w:t>
      </w:r>
      <w:proofErr w:type="spellEnd"/>
      <w:r w:rsidRPr="006324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У детей развивается способность ориентироваться в пространстве (право, лево, вперед, назад и т.п.); сравнивать, обобщать (различать, классифицировать) предметы; понимать последовательности, количества и величины; выявлять различные соотношения (больше – меньше, толще - тоньше, длиннее – короче, тяжелее – короче и др.). Дети получают первичные представления о геометрических формах и признаках предметов и объектов (например, круглый, с углами, с таким-то количеством вершин и граней), о геометрических телах (куб, цилиндр, шар). В процессе этой деятельности формируются важные качества личности: трудолюбие, самостоятельность, инициатива, организованность, планирующая мыслительная деятельность, что являются важными факторами при формировании предпосылок учебной деятельности, </w:t>
      </w:r>
      <w:proofErr w:type="gramStart"/>
      <w:r w:rsidRPr="00632477">
        <w:rPr>
          <w:rFonts w:ascii="Times New Roman" w:eastAsia="Times New Roman" w:hAnsi="Times New Roman" w:cs="Times New Roman"/>
          <w:color w:val="000000"/>
          <w:sz w:val="24"/>
          <w:szCs w:val="24"/>
        </w:rPr>
        <w:t>а следовательно</w:t>
      </w:r>
      <w:proofErr w:type="gramEnd"/>
      <w:r w:rsidRPr="006324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повышению их мотивации к учению на следующих ступенях образования. Совместное конструирование (коллективные постройки, поделки) играют большую роль в воспитании первоначальных навыков работы в коллективе – умение договариваться, соблюдать очередность, распределять обязанности, работать сообща, сопровождая действия комментариями.</w:t>
      </w:r>
    </w:p>
    <w:p w14:paraId="415338E5" w14:textId="77777777" w:rsidR="00632477" w:rsidRPr="00632477" w:rsidRDefault="00632477" w:rsidP="0063247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</w:rPr>
      </w:pPr>
      <w:r w:rsidRPr="00632477">
        <w:rPr>
          <w:rFonts w:ascii="Times New Roman" w:eastAsia="Times New Roman" w:hAnsi="Times New Roman" w:cs="Times New Roman"/>
          <w:color w:val="000000"/>
          <w:sz w:val="24"/>
          <w:szCs w:val="24"/>
        </w:rPr>
        <w:t>Изготовление разных подарков, предметов для выставок воспитывает заботливое отношение к близким и друзьям, приучает ребенка трудиться с особым усердием и старанием, такая деятельность приносит ему большое удовлетворение.</w:t>
      </w:r>
    </w:p>
    <w:p w14:paraId="30BA7924" w14:textId="77777777" w:rsidR="00632477" w:rsidRPr="00632477" w:rsidRDefault="00632477" w:rsidP="0063247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</w:rPr>
      </w:pPr>
      <w:r w:rsidRPr="00632477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Конструктивная деятельность знакомит ребенка с эстетическими характеристиками объектов сооружений и учит использовать подобные характеристики в речи, развивается художественный вкус, умение восторгаться архитектурными богатствами и понимать, ценность не только в практическом применении, но и в его оформлении. </w:t>
      </w:r>
    </w:p>
    <w:p w14:paraId="7CC62CA5" w14:textId="77777777" w:rsidR="00632477" w:rsidRPr="00632477" w:rsidRDefault="00632477" w:rsidP="0063247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</w:rPr>
      </w:pPr>
      <w:r w:rsidRPr="00632477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Конструирование, как вид детской деятельности, включающий в себя физиологическое стимулирование функции пальцев рук, развивающий пространственные представления о предмете, способствующий анализированию и синтезированию объектов окружающего мира, обогащаемый словарь ребенка и сенсорное восприятие – это неоспоримое средство развития речи дошкольника.</w:t>
      </w:r>
    </w:p>
    <w:p w14:paraId="59ABBC96" w14:textId="77777777" w:rsidR="001215E4" w:rsidRDefault="006264DA">
      <w:r w:rsidRPr="006264DA">
        <w:rPr>
          <w:noProof/>
        </w:rPr>
        <w:lastRenderedPageBreak/>
        <w:drawing>
          <wp:inline distT="0" distB="0" distL="0" distR="0" wp14:anchorId="2C6EB011" wp14:editId="2D655365">
            <wp:extent cx="3724275" cy="2947975"/>
            <wp:effectExtent l="19050" t="0" r="9525" b="0"/>
            <wp:docPr id="2" name="Рисунок 2" descr="C:\Users\интерактивная панель\Desktop\Без названи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нтерактивная панель\Desktop\Без названия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9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264DA">
        <w:rPr>
          <w:noProof/>
        </w:rPr>
        <w:drawing>
          <wp:inline distT="0" distB="0" distL="0" distR="0" wp14:anchorId="233D0DA7" wp14:editId="78418FD7">
            <wp:extent cx="3724275" cy="2464157"/>
            <wp:effectExtent l="19050" t="0" r="9525" b="0"/>
            <wp:docPr id="3" name="Рисунок 3" descr="C:\Users\интерактивная панель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нтерактивная панель\Desktop\image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464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215E4" w:rsidSect="00B25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477"/>
    <w:rsid w:val="001215E4"/>
    <w:rsid w:val="00380AA1"/>
    <w:rsid w:val="006264DA"/>
    <w:rsid w:val="00632477"/>
    <w:rsid w:val="00876091"/>
    <w:rsid w:val="00B259C7"/>
    <w:rsid w:val="00EB2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DB220"/>
  <w15:docId w15:val="{039EC462-A409-46B3-9904-626EA16D4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59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2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26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64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8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1618</Words>
  <Characters>9225</Characters>
  <Application>Microsoft Office Word</Application>
  <DocSecurity>0</DocSecurity>
  <Lines>76</Lines>
  <Paragraphs>21</Paragraphs>
  <ScaleCrop>false</ScaleCrop>
  <Company>Ya Blondinko Edition</Company>
  <LinksUpToDate>false</LinksUpToDate>
  <CharactersWithSpaces>10822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интерактивная панель</dc:creator>
  <cp:keywords/>
  <dc:description/>
  <cp:lastModifiedBy>Сергей Черепанов</cp:lastModifiedBy>
  <cp:revision>2</cp:revision>
  <dcterms:created xsi:type="dcterms:W3CDTF">2022-03-15T17:56:00Z</dcterms:created>
  <dcterms:modified xsi:type="dcterms:W3CDTF">2022-03-15T17:56:00Z</dcterms:modified>
</cp:coreProperties>
</file>